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F0" w:rsidRDefault="002F76F0" w:rsidP="002F76F0">
      <w:pPr>
        <w:pStyle w:val="ConsPlusNonformat"/>
        <w:widowControl/>
      </w:pPr>
    </w:p>
    <w:p w:rsidR="002F76F0" w:rsidRDefault="002F76F0" w:rsidP="002F76F0">
      <w:pPr>
        <w:pStyle w:val="ConsPlusNormal"/>
        <w:widowControl/>
        <w:ind w:firstLine="0"/>
        <w:jc w:val="right"/>
        <w:outlineLvl w:val="0"/>
      </w:pPr>
      <w:r>
        <w:t>Приложение N 6</w:t>
      </w:r>
    </w:p>
    <w:p w:rsidR="002F76F0" w:rsidRDefault="002F76F0" w:rsidP="002F76F0">
      <w:pPr>
        <w:pStyle w:val="ConsPlusNormal"/>
        <w:widowControl/>
        <w:ind w:firstLine="0"/>
        <w:jc w:val="right"/>
      </w:pPr>
      <w:r>
        <w:t>к Приказу ФМС России</w:t>
      </w:r>
    </w:p>
    <w:p w:rsidR="002F76F0" w:rsidRDefault="002F76F0" w:rsidP="002F76F0">
      <w:pPr>
        <w:pStyle w:val="ConsPlusNormal"/>
        <w:widowControl/>
        <w:ind w:firstLine="0"/>
        <w:jc w:val="right"/>
      </w:pPr>
      <w:r>
        <w:t>от __________ N _____</w:t>
      </w:r>
    </w:p>
    <w:p w:rsidR="002F76F0" w:rsidRDefault="002F76F0" w:rsidP="002F76F0">
      <w:pPr>
        <w:pStyle w:val="ConsPlusNormal"/>
        <w:widowControl/>
        <w:ind w:firstLine="0"/>
        <w:jc w:val="center"/>
      </w:pPr>
    </w:p>
    <w:p w:rsidR="002F76F0" w:rsidRDefault="002F76F0" w:rsidP="002F76F0">
      <w:pPr>
        <w:pStyle w:val="ConsPlusTitle"/>
        <w:widowControl/>
        <w:jc w:val="center"/>
      </w:pPr>
      <w:r>
        <w:t>ПОРЯДОК</w:t>
      </w:r>
    </w:p>
    <w:p w:rsidR="002F76F0" w:rsidRDefault="002F76F0" w:rsidP="002F76F0">
      <w:pPr>
        <w:pStyle w:val="ConsPlusTitle"/>
        <w:widowControl/>
        <w:jc w:val="center"/>
      </w:pPr>
      <w:r>
        <w:t>ПРЕДСТАВЛЕНИЯ РАБОТОДАТЕЛЯМИ ИЛИ ЗАКАЗЧИКАМИ РАБОТ</w:t>
      </w:r>
    </w:p>
    <w:p w:rsidR="002F76F0" w:rsidRDefault="002F76F0" w:rsidP="002F76F0">
      <w:pPr>
        <w:pStyle w:val="ConsPlusTitle"/>
        <w:widowControl/>
        <w:jc w:val="center"/>
      </w:pPr>
      <w:r>
        <w:t>(УСЛУГ) УВЕДОМЛЕНИЯ О ЗАКЛЮЧЕНИИ И РАСТОРЖЕНИИ ТРУДОВЫХ</w:t>
      </w:r>
    </w:p>
    <w:p w:rsidR="002F76F0" w:rsidRDefault="002F76F0" w:rsidP="002F76F0">
      <w:pPr>
        <w:pStyle w:val="ConsPlusTitle"/>
        <w:widowControl/>
        <w:jc w:val="center"/>
      </w:pPr>
      <w:r>
        <w:t xml:space="preserve">ДОГОВОРОВ ИЛИ ГРАЖДАНСКО-ПРАВОВЫХ ДОГОВОРОВ С </w:t>
      </w:r>
      <w:proofErr w:type="gramStart"/>
      <w:r>
        <w:t>ИНОСТРАННЫМИ</w:t>
      </w:r>
      <w:proofErr w:type="gramEnd"/>
    </w:p>
    <w:p w:rsidR="002F76F0" w:rsidRDefault="002F76F0" w:rsidP="002F76F0">
      <w:pPr>
        <w:pStyle w:val="ConsPlusTitle"/>
        <w:widowControl/>
        <w:jc w:val="center"/>
      </w:pPr>
      <w:r>
        <w:t>ГРАЖДАНАМИ, ПРИБЫВШИМИ В РОССИЙСКУЮ ФЕДЕРАЦИЮ В ПОРЯДКЕ,</w:t>
      </w:r>
    </w:p>
    <w:p w:rsidR="002F76F0" w:rsidRDefault="002F76F0" w:rsidP="002F76F0">
      <w:pPr>
        <w:pStyle w:val="ConsPlusTitle"/>
        <w:widowControl/>
        <w:jc w:val="center"/>
      </w:pPr>
      <w:proofErr w:type="gramStart"/>
      <w:r>
        <w:t>НЕ ТРЕБУЮЩЕМ ПОЛУЧЕНИЯ ВИЗЫ, А ТАКЖЕ О ПРЕДОСТАВЛЕНИИ</w:t>
      </w:r>
      <w:proofErr w:type="gramEnd"/>
    </w:p>
    <w:p w:rsidR="002F76F0" w:rsidRDefault="002F76F0" w:rsidP="002F76F0">
      <w:pPr>
        <w:pStyle w:val="ConsPlusTitle"/>
        <w:widowControl/>
        <w:jc w:val="center"/>
      </w:pPr>
      <w:r>
        <w:t>ИМ ОТПУСКОВ БЕЗ СОХРАНЕНИЯ ЗАРАБОТНОЙ ПЛАТЫ</w:t>
      </w:r>
    </w:p>
    <w:p w:rsidR="002F76F0" w:rsidRDefault="002F76F0" w:rsidP="002F76F0">
      <w:pPr>
        <w:pStyle w:val="ConsPlusTitle"/>
        <w:widowControl/>
        <w:jc w:val="center"/>
      </w:pPr>
      <w:r>
        <w:t>ПРОДОЛЖИТЕЛЬНОСТЬЮ БОЛЕЕ ОДНОГО КАЛЕНДАРНОГО</w:t>
      </w:r>
    </w:p>
    <w:p w:rsidR="002F76F0" w:rsidRDefault="002F76F0" w:rsidP="002F76F0">
      <w:pPr>
        <w:pStyle w:val="ConsPlusTitle"/>
        <w:widowControl/>
        <w:jc w:val="center"/>
      </w:pPr>
      <w:r>
        <w:t>МЕСЯЦА В ТЕЧЕНИЕ ГОДА</w:t>
      </w:r>
    </w:p>
    <w:p w:rsidR="002F76F0" w:rsidRDefault="002F76F0" w:rsidP="002F76F0">
      <w:pPr>
        <w:pStyle w:val="ConsPlusNormal"/>
        <w:widowControl/>
        <w:ind w:firstLine="0"/>
        <w:jc w:val="center"/>
      </w:pPr>
    </w:p>
    <w:p w:rsidR="002F76F0" w:rsidRDefault="002F76F0" w:rsidP="002F76F0">
      <w:pPr>
        <w:pStyle w:val="ConsPlusNormal"/>
        <w:widowControl/>
        <w:ind w:firstLine="540"/>
        <w:jc w:val="both"/>
      </w:pPr>
      <w:r>
        <w:t xml:space="preserve">1. </w:t>
      </w:r>
      <w:proofErr w:type="gramStart"/>
      <w:r>
        <w:t>Настоящий Порядок устанавливает последовательность действий при представлении работодателями или заказчиками работ (услуг) уведомлений о заключении и расторжении трудовых договоров или гражданско-правовых договоров на выполнение работ (оказание услуг) с иностранными гражданами, прибывшими в Российскую Федерацию в порядке, не требующем получения визы, а также о предоставлении им отпусков без сохранения заработной платы продолжительностью более одного календарного месяца в течение года (далее - уведомление).</w:t>
      </w:r>
      <w:proofErr w:type="gramEnd"/>
    </w:p>
    <w:p w:rsidR="002F76F0" w:rsidRDefault="002F76F0" w:rsidP="002F76F0">
      <w:pPr>
        <w:pStyle w:val="ConsPlusNormal"/>
        <w:widowControl/>
        <w:ind w:firstLine="540"/>
        <w:jc w:val="both"/>
      </w:pPr>
      <w:r>
        <w:t xml:space="preserve">2. </w:t>
      </w:r>
      <w:proofErr w:type="gramStart"/>
      <w:r>
        <w:t>Работодатель или заказчик работ (услуг), заключивший и расторгнувший трудовой договор или гражданско-правовой договор на выполнение работ (оказание услуг) с иностранными гражданами, прибывшими в Российскую Федерацию в порядке, не требующем получения визы, а также предоставивший им отпуск без сохранения заработной платы продолжительностью более одного календарного месяца в течение года, обязан в срок, не превышающий 3 рабочих дней с даты заключения или</w:t>
      </w:r>
      <w:proofErr w:type="gramEnd"/>
      <w:r>
        <w:t xml:space="preserve"> расторжения договора, а также предоставления отпуска, уведомить об этом территориальный орган Федеральной миграционной службы и орган исполнительной власти, ведающий вопросами занятости населения в соответствующем субъекте Российской Федерации (далее - орган службы занятости населения).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3. Бланк уведомления заполняется разборчиво от руки или с использованием технических средств (пишущей машинки, компьютера) на русском языке. При заполнении уведомления не допускается использование сокращенных слов, аббревиатур и исправлений.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4. В уведомлении указываются сведения о каждом иностранном работнике, с которым работодатель или заказчик работ (услуг) (далее - уведомитель) заключил или расторг трудовой или гражданско-правовой договор, а также предоставил отпуск без сохранения заработной платы.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5. В уведомлении должны быть заполнены все соответствующие поля.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6. Уведомление представляется уведомителем либо его законным представителем непосредственно в территориальный орган Федеральной миграционной службы и орган службы занятости населения или направляется почтовым отправлением в указанные органы через организацию федеральной почтовой связи в соответствии с настоящим Порядком.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7. При приеме уведомления уполномоченным должностным лицом территориального органа Федеральной миграционной службы и органа службы занятости населения проверяются правильность заполнения бланка уведомления и точность указанных в нем сведений, а также наличие документов, удостоверяющих личность и правомочия лица, представившего уведомление, и проставляется отметка о приеме уведомления в отрывной части бланка уведомления.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8. После приема заполненного бланка уведомления территориальным органом Федеральной миграционной службы и органом службы занятости населения отрывная часть бланка уведомления с отметкой возвращается уведомителю либо его законному представителю под роспись на бланке уведомления, остающемся на хранении в указанных органах.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 xml:space="preserve">9. </w:t>
      </w:r>
      <w:proofErr w:type="gramStart"/>
      <w:r>
        <w:t>В случае направления уведомления почтовым отправлением работник организации федеральной почтовой связи производит прием заполненных бланков уведомления от уведомителя либо его законного представителя и осуществляет их пересылку письмами с объявленной ценностью и описью вложения в территориальный орган Федеральной миграционной службы и орган службы занятости населения, а также в установленном порядке возврат лицу, подавшему уведомление, отрывных частей бланков уведомления с проставленной в</w:t>
      </w:r>
      <w:proofErr w:type="gramEnd"/>
      <w:r>
        <w:t xml:space="preserve"> них отметкой.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 xml:space="preserve">Для каждого из указанных адресатов уведомитель оформляет 2 экземпляра бланка уведомления. </w:t>
      </w:r>
      <w:proofErr w:type="gramStart"/>
      <w:r>
        <w:t>При этом первый экземпляр бланка уведомления (без отрывной части) направляется организацией федеральной почтовой связи соответствующему органу, а второй экземпляр (с отрывной частью) остается на хранении в течение одного года в организации федеральной почтовой связи и служит подтверждением выполнения обязанности по приему и направлению уведомления в территориальный орган Федеральной миграционной службы и орган службы занятости населения.</w:t>
      </w:r>
      <w:proofErr w:type="gramEnd"/>
      <w:r>
        <w:t xml:space="preserve"> Уведомителю возвращаются 2 соответствующие отрывные части бланков уведомления с проставленной в них отметкой под роспись на экземплярах бланков </w:t>
      </w:r>
      <w:r>
        <w:lastRenderedPageBreak/>
        <w:t>уведомления, остающихся на хранении в организации федеральной почтовой связи. По истечении срока хранения второй экземпляр бланка уведомления, хранящийся в организации федеральной почтовой связи, уничтожается в установленном порядке.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10. Подтверждением выполнения уведомителем обязанности по уведомлению территориального органа Федеральной миграционной службы и органа службы занятости населения является наличие отметки о приеме уведомления, проставляемой в установленном порядке в отрывной части бланка уведомления указанными органами либо в случае направления уведомления почтовым отправлением организацией федеральной почтовой связи.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11. Принятый от уведомителя или его законного представителя либо полученный по почте бланк уведомления регистрируется принявшим его территориальным органом Федеральной миграционной службы и органом службы занятости населения.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12. Отрывные части первых экземпляров бланков уведомления с отметками хранятся у уведомителя.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>13. По запросам заинтересованных органов исполнительной власти Российской Федерации Федеральная миграционная служба в установленном порядке представляет информацию о привлечении и использовании для осуществления трудовой деятельности иностранных граждан.</w:t>
      </w:r>
    </w:p>
    <w:p w:rsidR="002F76F0" w:rsidRDefault="002F76F0" w:rsidP="002F76F0">
      <w:pPr>
        <w:pStyle w:val="ConsPlusNormal"/>
        <w:widowControl/>
        <w:ind w:firstLine="540"/>
        <w:jc w:val="both"/>
      </w:pPr>
      <w:r>
        <w:t xml:space="preserve">14. </w:t>
      </w:r>
      <w:proofErr w:type="gramStart"/>
      <w:r>
        <w:t>Территориальные органы Федеральной миграционной службы предоставляют бесплатно необходимое количество бланков уведомления работодателям и (или) заказчикам работ (услуг) для выполнения ими в установленном порядке обязанности по уведомлению о привлечении и использовании для осуществления трудовой деятельности иностранных граждан, прибывших в Российскую Федерацию в порядке, не требующем получения визы, и имеющих разрешение на работу, территориальных органов Федеральной миграционной службы и органов службы занятости</w:t>
      </w:r>
      <w:proofErr w:type="gramEnd"/>
      <w:r>
        <w:t xml:space="preserve"> населения, а также организациям федеральной почтовой связи, осуществляющим пересылку уведомлений, согласно поступившим от них заявкам.</w:t>
      </w:r>
    </w:p>
    <w:p w:rsidR="00000000" w:rsidRDefault="002F76F0"/>
    <w:p w:rsidR="002F76F0" w:rsidRDefault="002F76F0"/>
    <w:sectPr w:rsidR="002F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6F0"/>
    <w:rsid w:val="002F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6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F7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F76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Company>Grizli777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2012-01-25T11:55:00Z</dcterms:created>
  <dcterms:modified xsi:type="dcterms:W3CDTF">2012-01-25T11:55:00Z</dcterms:modified>
</cp:coreProperties>
</file>